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73" w:rsidRDefault="0014008D">
      <w:pPr>
        <w:spacing w:before="80"/>
        <w:ind w:left="2820" w:right="2800"/>
        <w:jc w:val="center"/>
        <w:rPr>
          <w:b/>
        </w:rPr>
      </w:pPr>
      <w:r>
        <w:rPr>
          <w:b/>
        </w:rPr>
        <w:t>FORMATO Nº 3</w:t>
      </w:r>
    </w:p>
    <w:p w:rsidR="00CB7F73" w:rsidRDefault="0014008D">
      <w:pPr>
        <w:spacing w:after="240"/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</w:p>
    <w:p w:rsidR="00CB7F73" w:rsidRDefault="0014008D">
      <w:pPr>
        <w:spacing w:before="100"/>
        <w:ind w:left="2820" w:right="2780"/>
        <w:jc w:val="center"/>
        <w:rPr>
          <w:b/>
        </w:rPr>
      </w:pPr>
      <w:r>
        <w:rPr>
          <w:b/>
        </w:rPr>
        <w:t>PROPUESTA TÉCNICA</w:t>
      </w:r>
    </w:p>
    <w:p w:rsidR="00CB7F73" w:rsidRDefault="0014008D">
      <w:pPr>
        <w:pStyle w:val="Ttulo1"/>
        <w:keepNext w:val="0"/>
        <w:keepLines w:val="0"/>
        <w:spacing w:before="0" w:line="240" w:lineRule="auto"/>
        <w:jc w:val="center"/>
        <w:rPr>
          <w:b/>
          <w:sz w:val="22"/>
          <w:szCs w:val="22"/>
        </w:rPr>
      </w:pPr>
      <w:bookmarkStart w:id="0" w:name="_cetkmaj8qyk8" w:colFirst="0" w:colLast="0"/>
      <w:bookmarkEnd w:id="0"/>
      <w:r>
        <w:rPr>
          <w:b/>
          <w:sz w:val="22"/>
          <w:szCs w:val="22"/>
        </w:rPr>
        <w:t>PROYECTO: CONCESIÓN SERVICIO DE CAFETERÍA “</w:t>
      </w:r>
      <w:r w:rsidR="00304AA5">
        <w:rPr>
          <w:b/>
          <w:sz w:val="22"/>
          <w:szCs w:val="22"/>
        </w:rPr>
        <w:t>PISCINA TEMPERADA MUNICIPAL</w:t>
      </w:r>
      <w:r>
        <w:rPr>
          <w:b/>
          <w:sz w:val="22"/>
          <w:szCs w:val="22"/>
        </w:rPr>
        <w:t>”</w:t>
      </w:r>
    </w:p>
    <w:p w:rsidR="00CB7F73" w:rsidRDefault="0014008D">
      <w:pPr>
        <w:spacing w:before="240"/>
        <w:ind w:left="240"/>
        <w:jc w:val="both"/>
        <w:rPr>
          <w:b/>
        </w:rPr>
      </w:pPr>
      <w:r>
        <w:rPr>
          <w:b/>
        </w:rPr>
        <w:t>1.- Personal</w:t>
      </w:r>
    </w:p>
    <w:p w:rsidR="00CB7F73" w:rsidRDefault="0014008D">
      <w:pPr>
        <w:spacing w:before="140"/>
        <w:ind w:left="240"/>
        <w:jc w:val="both"/>
      </w:pPr>
      <w:r>
        <w:t>Se ofertará el siguiente personal:</w:t>
      </w:r>
    </w:p>
    <w:p w:rsidR="00CB7F73" w:rsidRDefault="0014008D">
      <w:pPr>
        <w:spacing w:before="20" w:after="240"/>
        <w:jc w:val="both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tbl>
      <w:tblPr>
        <w:tblStyle w:val="a5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005"/>
      </w:tblGrid>
      <w:tr w:rsidR="00CB7F73">
        <w:trPr>
          <w:trHeight w:val="6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290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</w:t>
            </w:r>
          </w:p>
        </w:tc>
        <w:tc>
          <w:tcPr>
            <w:tcW w:w="7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290" w:lineRule="auto"/>
              <w:ind w:left="220" w:right="-30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personas</w:t>
            </w:r>
          </w:p>
        </w:tc>
      </w:tr>
      <w:tr w:rsidR="00CB7F73">
        <w:trPr>
          <w:trHeight w:val="713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294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Cajero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F73">
        <w:trPr>
          <w:trHeight w:val="60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290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Vendedor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F73">
        <w:trPr>
          <w:trHeight w:val="62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294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B7F73" w:rsidRDefault="0014008D">
      <w:pPr>
        <w:spacing w:after="240"/>
        <w:jc w:val="both"/>
        <w:rPr>
          <w:sz w:val="35"/>
          <w:szCs w:val="35"/>
        </w:rPr>
      </w:pPr>
      <w:r>
        <w:rPr>
          <w:sz w:val="35"/>
          <w:szCs w:val="35"/>
        </w:rPr>
        <w:t xml:space="preserve"> </w:t>
      </w: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841C6" w:rsidRDefault="00C841C6">
      <w:pPr>
        <w:spacing w:before="240" w:after="240"/>
        <w:ind w:left="240"/>
        <w:jc w:val="both"/>
        <w:rPr>
          <w:b/>
        </w:rPr>
      </w:pPr>
    </w:p>
    <w:p w:rsidR="00CB7F73" w:rsidRDefault="0014008D">
      <w:pPr>
        <w:spacing w:before="240" w:after="240"/>
        <w:ind w:left="240"/>
        <w:jc w:val="both"/>
        <w:rPr>
          <w:b/>
        </w:rPr>
      </w:pPr>
      <w:r>
        <w:rPr>
          <w:b/>
        </w:rPr>
        <w:lastRenderedPageBreak/>
        <w:t>2.- Equipamiento:</w:t>
      </w:r>
    </w:p>
    <w:p w:rsidR="00CB7F73" w:rsidRDefault="0014008D">
      <w:pPr>
        <w:spacing w:before="140"/>
        <w:jc w:val="both"/>
      </w:pPr>
      <w:r>
        <w:t>Marcar con 1 cruz el equipamiento ofertado y el valor de cada equipamiento.</w:t>
      </w:r>
    </w:p>
    <w:p w:rsidR="00CB7F73" w:rsidRDefault="00CB7F73">
      <w:pPr>
        <w:spacing w:after="240"/>
        <w:jc w:val="both"/>
      </w:pPr>
    </w:p>
    <w:tbl>
      <w:tblPr>
        <w:tblStyle w:val="a6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0"/>
        <w:gridCol w:w="1260"/>
        <w:gridCol w:w="1965"/>
      </w:tblGrid>
      <w:tr w:rsidR="00CB7F73">
        <w:trPr>
          <w:trHeight w:val="1019"/>
        </w:trPr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spacing w:before="240" w:after="240"/>
              <w:jc w:val="both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widowControl w:val="0"/>
              <w:spacing w:line="240" w:lineRule="auto"/>
              <w:jc w:val="both"/>
            </w:pPr>
            <w:r>
              <w:t>MARCAR</w:t>
            </w:r>
          </w:p>
          <w:p w:rsidR="00CB7F73" w:rsidRDefault="0014008D">
            <w:pPr>
              <w:widowControl w:val="0"/>
              <w:spacing w:line="240" w:lineRule="auto"/>
              <w:jc w:val="both"/>
            </w:pPr>
            <w:r>
              <w:t>UNA X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widowControl w:val="0"/>
              <w:spacing w:line="240" w:lineRule="auto"/>
              <w:jc w:val="both"/>
            </w:pPr>
            <w:r>
              <w:t xml:space="preserve">VALORIZACIÓN </w:t>
            </w:r>
          </w:p>
        </w:tc>
      </w:tr>
      <w:tr w:rsidR="00CB7F73">
        <w:trPr>
          <w:trHeight w:val="1019"/>
        </w:trPr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t xml:space="preserve">Máquina de café de grano marca “Marley </w:t>
            </w:r>
            <w:proofErr w:type="spellStart"/>
            <w:r>
              <w:t>Coffe</w:t>
            </w:r>
            <w:proofErr w:type="spellEnd"/>
            <w:r>
              <w:t xml:space="preserve">”, modelo “Perla </w:t>
            </w:r>
            <w:proofErr w:type="spellStart"/>
            <w:r>
              <w:t>touch</w:t>
            </w:r>
            <w:proofErr w:type="spellEnd"/>
            <w:r>
              <w:t>” o “Perla”.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80" w:line="355" w:lineRule="auto"/>
              <w:ind w:right="-10"/>
              <w:jc w:val="both"/>
            </w:pPr>
            <w:r>
              <w:rPr>
                <w:b/>
              </w:rPr>
              <w:t>2.</w:t>
            </w:r>
            <w:r>
              <w:t xml:space="preserve">Congeladora.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80" w:line="355" w:lineRule="auto"/>
              <w:ind w:right="-10"/>
              <w:jc w:val="both"/>
            </w:pPr>
            <w:r>
              <w:rPr>
                <w:b/>
              </w:rPr>
              <w:t>3.</w:t>
            </w:r>
            <w:r>
              <w:t>Refrigerador.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80" w:line="355" w:lineRule="auto"/>
              <w:ind w:right="-10"/>
              <w:jc w:val="both"/>
            </w:pPr>
            <w:r>
              <w:rPr>
                <w:b/>
              </w:rPr>
              <w:t>4.</w:t>
            </w:r>
            <w:r>
              <w:t>Vitrina Refrigerada.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right="-10"/>
              <w:jc w:val="both"/>
            </w:pPr>
            <w:r>
              <w:rPr>
                <w:b/>
              </w:rPr>
              <w:t>5.</w:t>
            </w:r>
            <w:r>
              <w:t>Horno eléctrico.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right="-10"/>
              <w:jc w:val="both"/>
            </w:pPr>
            <w:r>
              <w:rPr>
                <w:b/>
              </w:rPr>
              <w:t>6.</w:t>
            </w:r>
            <w:r>
              <w:t xml:space="preserve"> Mesón de atención.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right="-10"/>
              <w:jc w:val="both"/>
            </w:pPr>
            <w:r>
              <w:rPr>
                <w:b/>
              </w:rPr>
              <w:t>7.</w:t>
            </w:r>
            <w:r>
              <w:t xml:space="preserve"> 6 mesas estándar (circulares o cuadradas) con 4 sillas cada una.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right="-10"/>
              <w:jc w:val="both"/>
            </w:pPr>
            <w:r>
              <w:rPr>
                <w:b/>
              </w:rPr>
              <w:t>8</w:t>
            </w:r>
            <w:r>
              <w:t>. Sistema electrónico de pago por tarjetas.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  <w:tr w:rsidR="00CB7F73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line="360" w:lineRule="auto"/>
              <w:ind w:right="-1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spacing w:line="240" w:lineRule="auto"/>
              <w:jc w:val="both"/>
            </w:pPr>
          </w:p>
        </w:tc>
      </w:tr>
    </w:tbl>
    <w:p w:rsidR="00CB7F73" w:rsidRDefault="00CB7F73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841C6" w:rsidRDefault="00C841C6">
      <w:pPr>
        <w:spacing w:before="20" w:after="240"/>
        <w:jc w:val="both"/>
      </w:pPr>
    </w:p>
    <w:p w:rsidR="00CB7F73" w:rsidRDefault="0014008D">
      <w:pPr>
        <w:spacing w:before="20" w:after="240"/>
        <w:jc w:val="both"/>
        <w:rPr>
          <w:sz w:val="28"/>
          <w:szCs w:val="28"/>
        </w:rPr>
      </w:pPr>
      <w:r>
        <w:t xml:space="preserve">3.-     </w:t>
      </w:r>
      <w:r>
        <w:tab/>
        <w:t xml:space="preserve">La     </w:t>
      </w:r>
      <w:r>
        <w:tab/>
        <w:t xml:space="preserve">forma     </w:t>
      </w:r>
      <w:r>
        <w:tab/>
        <w:t xml:space="preserve">de     </w:t>
      </w:r>
      <w:r>
        <w:tab/>
        <w:t xml:space="preserve">desarrollar    </w:t>
      </w:r>
      <w:r>
        <w:tab/>
        <w:t xml:space="preserve">el     </w:t>
      </w:r>
      <w:r>
        <w:tab/>
        <w:t xml:space="preserve">servicio    </w:t>
      </w:r>
      <w:r>
        <w:tab/>
        <w:t xml:space="preserve">será     </w:t>
      </w:r>
      <w:r>
        <w:tab/>
        <w:t xml:space="preserve">la    </w:t>
      </w:r>
      <w:r>
        <w:tab/>
        <w:t>siguiente:</w:t>
      </w:r>
    </w:p>
    <w:tbl>
      <w:tblPr>
        <w:tblStyle w:val="a7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CB7F73">
        <w:trPr>
          <w:trHeight w:val="4558"/>
        </w:trPr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:rsidR="00CB7F73" w:rsidRDefault="00C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B7F73" w:rsidRDefault="00CB7F73">
      <w:pPr>
        <w:spacing w:after="240"/>
        <w:jc w:val="both"/>
        <w:rPr>
          <w:sz w:val="27"/>
          <w:szCs w:val="27"/>
        </w:rPr>
      </w:pPr>
    </w:p>
    <w:p w:rsidR="00CB7F73" w:rsidRDefault="00CB7F73">
      <w:pPr>
        <w:spacing w:after="240"/>
        <w:jc w:val="both"/>
        <w:rPr>
          <w:sz w:val="27"/>
          <w:szCs w:val="27"/>
        </w:rPr>
      </w:pPr>
    </w:p>
    <w:p w:rsidR="00CB7F73" w:rsidRDefault="0014008D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CB7F73" w:rsidRDefault="0014008D">
      <w:pPr>
        <w:spacing w:before="240" w:after="240"/>
        <w:ind w:left="240"/>
        <w:jc w:val="center"/>
        <w:rPr>
          <w:sz w:val="20"/>
          <w:szCs w:val="20"/>
        </w:rPr>
      </w:pPr>
      <w:r>
        <w:rPr>
          <w:sz w:val="20"/>
          <w:szCs w:val="20"/>
        </w:rPr>
        <w:t>FIRMA OFERENTE O REPRESENTANTE LEGAL</w:t>
      </w:r>
    </w:p>
    <w:p w:rsidR="00CB7F73" w:rsidRDefault="00CB7F73">
      <w:pPr>
        <w:spacing w:before="240" w:after="240"/>
        <w:jc w:val="both"/>
      </w:pPr>
    </w:p>
    <w:p w:rsidR="00CB7F73" w:rsidRPr="003F3B6A" w:rsidRDefault="0014008D" w:rsidP="003F3B6A">
      <w:pPr>
        <w:spacing w:before="140"/>
        <w:ind w:left="240"/>
        <w:jc w:val="both"/>
        <w:rPr>
          <w:u w:val="single"/>
        </w:rPr>
      </w:pPr>
      <w:r>
        <w:t>En</w:t>
      </w: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mes_</w:t>
      </w:r>
      <w:r>
        <w:rPr>
          <w:u w:val="single"/>
        </w:rPr>
        <w:t xml:space="preserve">            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         </w:t>
      </w:r>
      <w:bookmarkStart w:id="1" w:name="_GoBack"/>
      <w:bookmarkEnd w:id="1"/>
      <w:r>
        <w:rPr>
          <w:u w:val="single"/>
        </w:rPr>
        <w:tab/>
        <w:t xml:space="preserve"> </w:t>
      </w:r>
    </w:p>
    <w:sectPr w:rsidR="00CB7F73" w:rsidRPr="003F3B6A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1F8"/>
    <w:multiLevelType w:val="multilevel"/>
    <w:tmpl w:val="9ACAB9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A0827BE"/>
    <w:multiLevelType w:val="multilevel"/>
    <w:tmpl w:val="C17E82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1057C9"/>
    <w:multiLevelType w:val="multilevel"/>
    <w:tmpl w:val="E0CEE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B401DC"/>
    <w:multiLevelType w:val="multilevel"/>
    <w:tmpl w:val="269CB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E26875"/>
    <w:multiLevelType w:val="multilevel"/>
    <w:tmpl w:val="45925F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72052"/>
    <w:multiLevelType w:val="multilevel"/>
    <w:tmpl w:val="5E2E6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907312"/>
    <w:multiLevelType w:val="multilevel"/>
    <w:tmpl w:val="76EA7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4F550B"/>
    <w:multiLevelType w:val="multilevel"/>
    <w:tmpl w:val="9BE299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9B0CD9"/>
    <w:multiLevelType w:val="multilevel"/>
    <w:tmpl w:val="0700E2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DE76149"/>
    <w:multiLevelType w:val="multilevel"/>
    <w:tmpl w:val="F342D3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73"/>
    <w:rsid w:val="0014008D"/>
    <w:rsid w:val="00304AA5"/>
    <w:rsid w:val="003F3B6A"/>
    <w:rsid w:val="005033BE"/>
    <w:rsid w:val="00922437"/>
    <w:rsid w:val="009602B1"/>
    <w:rsid w:val="00997362"/>
    <w:rsid w:val="00BF7386"/>
    <w:rsid w:val="00C841C6"/>
    <w:rsid w:val="00C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0F266"/>
  <w15:docId w15:val="{F5719877-628C-4FE4-986D-1C945BD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2023-11-09T22:46:00Z</dcterms:created>
  <dcterms:modified xsi:type="dcterms:W3CDTF">2023-11-09T22:47:00Z</dcterms:modified>
</cp:coreProperties>
</file>